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09" w:rsidRDefault="00576509" w:rsidP="00576509">
      <w:pPr>
        <w:ind w:right="-1" w:firstLine="2"/>
        <w:jc w:val="right"/>
        <w:rPr>
          <w:rFonts w:ascii="Arial" w:hAnsi="Arial" w:cs="Arial"/>
          <w:b/>
          <w:sz w:val="28"/>
          <w:szCs w:val="28"/>
        </w:rPr>
      </w:pPr>
      <w:r w:rsidRPr="00992CAB">
        <w:rPr>
          <w:rFonts w:ascii="Arial" w:hAnsi="Arial" w:cs="Arial"/>
          <w:b/>
          <w:sz w:val="28"/>
          <w:szCs w:val="28"/>
        </w:rPr>
        <w:t>formation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</w:t>
      </w:r>
      <w:r>
        <w:rPr>
          <w:rFonts w:ascii="Arial" w:hAnsi="Arial" w:cs="Arial"/>
          <w:b/>
          <w:sz w:val="28"/>
          <w:szCs w:val="28"/>
        </w:rPr>
        <w:t>CAPPEI</w:t>
      </w:r>
      <w:r w:rsidRPr="00992CAB">
        <w:rPr>
          <w:rFonts w:ascii="Arial" w:hAnsi="Arial" w:cs="Arial"/>
          <w:b/>
          <w:sz w:val="28"/>
          <w:szCs w:val="28"/>
        </w:rPr>
        <w:t>)</w:t>
      </w:r>
    </w:p>
    <w:p w:rsidR="00576509" w:rsidRDefault="00576509" w:rsidP="00576509">
      <w:pPr>
        <w:ind w:right="-1" w:firstLine="2"/>
        <w:jc w:val="right"/>
        <w:rPr>
          <w:rFonts w:ascii="Arial" w:hAnsi="Arial" w:cs="Arial"/>
          <w:sz w:val="28"/>
          <w:szCs w:val="28"/>
        </w:rPr>
      </w:pPr>
    </w:p>
    <w:p w:rsidR="00576509" w:rsidRPr="007576AC" w:rsidRDefault="00576509" w:rsidP="00576509">
      <w:pPr>
        <w:ind w:right="-1" w:firstLine="2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Structure de la formation</w:t>
      </w:r>
      <w:r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7576AC">
        <w:rPr>
          <w:rFonts w:ascii="Arial" w:hAnsi="Arial" w:cs="Arial"/>
          <w:i/>
        </w:rPr>
        <w:t xml:space="preserve">référence  </w:t>
      </w:r>
      <w:hyperlink r:id="rId8" w:history="1">
        <w:r w:rsidRPr="007576AC">
          <w:rPr>
            <w:rStyle w:val="Lienhypertexte"/>
            <w:rFonts w:ascii="Arial" w:eastAsia="Calibri" w:hAnsi="Arial" w:cs="Arial"/>
            <w:i/>
          </w:rPr>
          <w:t>BOEN numéro 7 du 16 février 2017</w:t>
        </w:r>
      </w:hyperlink>
    </w:p>
    <w:p w:rsidR="00576509" w:rsidRPr="00D47205" w:rsidRDefault="00576509" w:rsidP="00576509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576509" w:rsidRDefault="00576509" w:rsidP="00576509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Annexe 1</w:t>
      </w:r>
    </w:p>
    <w:p w:rsidR="00576509" w:rsidRDefault="00576509" w:rsidP="00576509">
      <w:pPr>
        <w:ind w:left="1416" w:firstLine="2"/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86"/>
        <w:gridCol w:w="4537"/>
        <w:gridCol w:w="7991"/>
      </w:tblGrid>
      <w:tr w:rsidR="00576509" w:rsidTr="00FE1472">
        <w:tc>
          <w:tcPr>
            <w:tcW w:w="988" w:type="pct"/>
            <w:vMerge w:val="restart"/>
            <w:vAlign w:val="center"/>
          </w:tcPr>
          <w:p w:rsidR="00576509" w:rsidRPr="00B535F9" w:rsidRDefault="00576509" w:rsidP="00FE1472">
            <w:pPr>
              <w:jc w:val="center"/>
              <w:rPr>
                <w:rFonts w:ascii="Arial" w:hAnsi="Arial" w:cs="Arial"/>
                <w:b/>
              </w:rPr>
            </w:pPr>
            <w:r w:rsidRPr="00B535F9">
              <w:rPr>
                <w:rFonts w:ascii="Arial" w:hAnsi="Arial" w:cs="Arial"/>
                <w:b/>
              </w:rPr>
              <w:t>PARTIE CERTIFIANTE</w:t>
            </w:r>
          </w:p>
        </w:tc>
        <w:tc>
          <w:tcPr>
            <w:tcW w:w="1453" w:type="pct"/>
            <w:vAlign w:val="center"/>
          </w:tcPr>
          <w:p w:rsidR="0057650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Un tronc commun non fractionnable de 144h</w:t>
            </w:r>
          </w:p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comportant 6 modules :</w:t>
            </w:r>
          </w:p>
        </w:tc>
        <w:tc>
          <w:tcPr>
            <w:tcW w:w="2560" w:type="pct"/>
            <w:vAlign w:val="center"/>
          </w:tcPr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 xml:space="preserve">enjeux éthiques et </w:t>
            </w:r>
            <w:proofErr w:type="gramStart"/>
            <w:r w:rsidRPr="00B535F9">
              <w:rPr>
                <w:rFonts w:ascii="Arial" w:hAnsi="Arial" w:cs="Arial"/>
              </w:rPr>
              <w:t>sociétaux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cadre législatif et règlementaire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connaissance des partenaires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relations avec les familles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besoins éducatifs particuliers et réponses pédagogiques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personne</w:t>
            </w:r>
            <w:proofErr w:type="gramEnd"/>
            <w:r w:rsidRPr="00B535F9">
              <w:rPr>
                <w:rFonts w:ascii="Arial" w:hAnsi="Arial" w:cs="Arial"/>
              </w:rPr>
              <w:t xml:space="preserve"> ressource</w:t>
            </w:r>
          </w:p>
        </w:tc>
      </w:tr>
      <w:tr w:rsidR="00576509" w:rsidTr="00FE1472">
        <w:tc>
          <w:tcPr>
            <w:tcW w:w="988" w:type="pct"/>
            <w:vMerge/>
            <w:vAlign w:val="center"/>
          </w:tcPr>
          <w:p w:rsidR="00576509" w:rsidRPr="00B535F9" w:rsidRDefault="00576509" w:rsidP="00FE14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pct"/>
            <w:vAlign w:val="center"/>
          </w:tcPr>
          <w:p w:rsidR="0057650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Deux modules d'approfondissement</w:t>
            </w:r>
          </w:p>
          <w:p w:rsidR="0057650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d'une durée totale de 104h</w:t>
            </w:r>
          </w:p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chaque module étant non fractionnable :</w:t>
            </w:r>
          </w:p>
        </w:tc>
        <w:tc>
          <w:tcPr>
            <w:tcW w:w="2560" w:type="pct"/>
            <w:vAlign w:val="center"/>
          </w:tcPr>
          <w:p w:rsidR="0057650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grande difficulté scolaire module</w:t>
            </w:r>
            <w:r>
              <w:rPr>
                <w:rFonts w:ascii="Arial" w:hAnsi="Arial" w:cs="Arial"/>
              </w:rPr>
              <w:t>s</w:t>
            </w:r>
            <w:r w:rsidRPr="00B535F9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 et 2</w:t>
            </w:r>
          </w:p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grande difficulté de compréhension des attentes de l'école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psychiques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spécifiques du langage et des apprentissages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des fonctions cognitives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de la fonction auditive modules 1 et 2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de la fonction visuelle modules 1 et 2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du spectre autistique modules 1 et 2troubles des fonctions motrices et maladies invalidantes modules 1 et 2</w:t>
            </w:r>
          </w:p>
        </w:tc>
      </w:tr>
      <w:tr w:rsidR="00576509" w:rsidTr="00FE1472">
        <w:tc>
          <w:tcPr>
            <w:tcW w:w="988" w:type="pct"/>
            <w:vMerge/>
            <w:vAlign w:val="center"/>
          </w:tcPr>
          <w:p w:rsidR="00576509" w:rsidRPr="00B535F9" w:rsidRDefault="00576509" w:rsidP="00FE14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pct"/>
            <w:vAlign w:val="center"/>
          </w:tcPr>
          <w:p w:rsidR="0057650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Un module de professionnalisation dans l'emploi</w:t>
            </w:r>
          </w:p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d'une durée totale de 52h</w:t>
            </w:r>
          </w:p>
        </w:tc>
        <w:tc>
          <w:tcPr>
            <w:tcW w:w="2560" w:type="pct"/>
            <w:vAlign w:val="center"/>
          </w:tcPr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 xml:space="preserve">enseigner en </w:t>
            </w:r>
            <w:proofErr w:type="spellStart"/>
            <w:r w:rsidRPr="00B535F9">
              <w:rPr>
                <w:rFonts w:ascii="Arial" w:hAnsi="Arial" w:cs="Arial"/>
              </w:rPr>
              <w:t>Segpa</w:t>
            </w:r>
            <w:proofErr w:type="spellEnd"/>
            <w:r w:rsidRPr="00B535F9">
              <w:rPr>
                <w:rFonts w:ascii="Arial" w:hAnsi="Arial" w:cs="Arial"/>
              </w:rPr>
              <w:t xml:space="preserve"> ou en </w:t>
            </w:r>
            <w:proofErr w:type="spellStart"/>
            <w:r w:rsidRPr="00B535F9">
              <w:rPr>
                <w:rFonts w:ascii="Arial" w:hAnsi="Arial" w:cs="Arial"/>
              </w:rPr>
              <w:t>Erea</w:t>
            </w:r>
            <w:proofErr w:type="spellEnd"/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 xml:space="preserve">travailler en </w:t>
            </w:r>
            <w:proofErr w:type="spellStart"/>
            <w:r w:rsidRPr="00B535F9">
              <w:rPr>
                <w:rFonts w:ascii="Arial" w:hAnsi="Arial" w:cs="Arial"/>
              </w:rPr>
              <w:t>Rased</w:t>
            </w:r>
            <w:proofErr w:type="spellEnd"/>
            <w:r w:rsidRPr="00B535F9">
              <w:rPr>
                <w:rFonts w:ascii="Arial" w:hAnsi="Arial" w:cs="Arial"/>
              </w:rPr>
              <w:t xml:space="preserve"> aide à dominante pédagogique - aide à dominante relationnelle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coordonner une Ulis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 xml:space="preserve">exercer en unité d'enseignement </w:t>
            </w:r>
            <w:r>
              <w:rPr>
                <w:rFonts w:ascii="Arial" w:hAnsi="Arial" w:cs="Arial"/>
              </w:rPr>
              <w:t>é</w:t>
            </w:r>
            <w:r w:rsidRPr="00B535F9">
              <w:rPr>
                <w:rFonts w:ascii="Arial" w:hAnsi="Arial" w:cs="Arial"/>
              </w:rPr>
              <w:t>tablissements et services sanitaires médico-sociaux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enseigner en centre pénitentiaire ou en centre éducatif fermé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exercer comme enseignant référent pour la scolarisation des élèves handicapés ou secrétaire de la CDOEA (ce module est accessible après une expérience professionnelle en milieu spécialisé de deux ans.)</w:t>
            </w:r>
          </w:p>
        </w:tc>
      </w:tr>
      <w:tr w:rsidR="00576509" w:rsidTr="00FE1472">
        <w:tc>
          <w:tcPr>
            <w:tcW w:w="988" w:type="pct"/>
            <w:vAlign w:val="center"/>
          </w:tcPr>
          <w:p w:rsidR="00576509" w:rsidRPr="00B535F9" w:rsidRDefault="00576509" w:rsidP="00FE1472">
            <w:pPr>
              <w:jc w:val="center"/>
              <w:rPr>
                <w:rFonts w:ascii="Arial" w:hAnsi="Arial" w:cs="Arial"/>
                <w:b/>
              </w:rPr>
            </w:pPr>
            <w:r w:rsidRPr="00B535F9">
              <w:rPr>
                <w:rFonts w:ascii="Arial" w:hAnsi="Arial" w:cs="Arial"/>
                <w:b/>
              </w:rPr>
              <w:t>PARTIE ACCESSIBLE</w:t>
            </w:r>
            <w:r w:rsidRPr="00B535F9">
              <w:rPr>
                <w:rFonts w:ascii="Arial" w:hAnsi="Arial" w:cs="Arial"/>
                <w:b/>
              </w:rPr>
              <w:br/>
              <w:t>CINQ ANNEES APRES LA CERTIFICATION</w:t>
            </w:r>
          </w:p>
        </w:tc>
        <w:tc>
          <w:tcPr>
            <w:tcW w:w="1453" w:type="pct"/>
            <w:vAlign w:val="center"/>
          </w:tcPr>
          <w:p w:rsidR="0057650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Modules de formation d'initiative nationale</w:t>
            </w:r>
          </w:p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d'une durée totale de 100h</w:t>
            </w:r>
          </w:p>
        </w:tc>
        <w:tc>
          <w:tcPr>
            <w:tcW w:w="2560" w:type="pct"/>
            <w:vAlign w:val="center"/>
          </w:tcPr>
          <w:p w:rsidR="00576509" w:rsidRPr="00B535F9" w:rsidRDefault="00576509" w:rsidP="00FE1472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 xml:space="preserve">en accès prioritaire aux titulaires du CAPPEI durant les 5 années suivant l'obtention du CAPPEI à raison de 50h par an </w:t>
            </w:r>
            <w:proofErr w:type="spellStart"/>
            <w:r w:rsidRPr="00B535F9">
              <w:rPr>
                <w:rFonts w:ascii="Arial" w:hAnsi="Arial" w:cs="Arial"/>
              </w:rPr>
              <w:t>sus</w:t>
            </w:r>
            <w:proofErr w:type="spellEnd"/>
            <w:r w:rsidRPr="00B535F9">
              <w:rPr>
                <w:rFonts w:ascii="Arial" w:hAnsi="Arial" w:cs="Arial"/>
              </w:rPr>
              <w:t xml:space="preserve"> réserve qu'ils exercent leurs fonctions dans les établissements nommés ci-dessus.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à l'ensemble des personnels d'enseignement et d'éducation pour la formation continue.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 xml:space="preserve">un module est spécifiquement </w:t>
            </w:r>
            <w:proofErr w:type="gramStart"/>
            <w:r w:rsidRPr="00B535F9">
              <w:rPr>
                <w:rFonts w:ascii="Arial" w:hAnsi="Arial" w:cs="Arial"/>
              </w:rPr>
              <w:t>ouverts</w:t>
            </w:r>
            <w:proofErr w:type="gramEnd"/>
            <w:r w:rsidRPr="00B535F9">
              <w:rPr>
                <w:rFonts w:ascii="Arial" w:hAnsi="Arial" w:cs="Arial"/>
              </w:rPr>
              <w:t xml:space="preserve"> aux conseillers principaux d'éducation.</w:t>
            </w:r>
          </w:p>
        </w:tc>
      </w:tr>
    </w:tbl>
    <w:p w:rsidR="00D85A29" w:rsidRPr="00366959" w:rsidRDefault="00D85A29" w:rsidP="00D85A29">
      <w:pPr>
        <w:rPr>
          <w:rFonts w:ascii="Arial" w:hAnsi="Arial" w:cs="Arial"/>
        </w:rPr>
      </w:pPr>
    </w:p>
    <w:sectPr w:rsidR="00D85A29" w:rsidRPr="00366959" w:rsidSect="00576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FA" w:rsidRDefault="009343FA">
      <w:r>
        <w:separator/>
      </w:r>
    </w:p>
  </w:endnote>
  <w:endnote w:type="continuationSeparator" w:id="0">
    <w:p w:rsidR="009343FA" w:rsidRDefault="0093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35" w:rsidRDefault="002A34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A3435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 w:rsidRPr="00D05A8C">
      <w:rPr>
        <w:rFonts w:ascii="Chalet-NewYorkNineteenSeventy" w:hAnsi="Chalet-NewYorkNineteenSeventy" w:cs="Arial"/>
        <w:noProof/>
        <w:color w:val="454545"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4CC63FFE" wp14:editId="6C91C910">
          <wp:simplePos x="0" y="0"/>
          <wp:positionH relativeFrom="column">
            <wp:posOffset>-14605</wp:posOffset>
          </wp:positionH>
          <wp:positionV relativeFrom="paragraph">
            <wp:posOffset>5715</wp:posOffset>
          </wp:positionV>
          <wp:extent cx="1165860" cy="625475"/>
          <wp:effectExtent l="0" t="0" r="0" b="3175"/>
          <wp:wrapTight wrapText="bothSides">
            <wp:wrapPolygon edited="0">
              <wp:start x="0" y="0"/>
              <wp:lineTo x="0" y="21052"/>
              <wp:lineTo x="21176" y="21052"/>
              <wp:lineTo x="21176" y="0"/>
              <wp:lineTo x="0" y="0"/>
            </wp:wrapPolygon>
          </wp:wrapTight>
          <wp:docPr id="1030" name="Picture 6" descr="P:\LOGOS\LOGO_ACAD_OCTOBRE_2016\logo_web_Versailles_2016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P:\LOGOS\LOGO_ACAD_OCTOBRE_2016\logo_web_Versailles_2016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25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D35FD8" w:rsidRPr="006D77F5">
      <w:rPr>
        <w:rStyle w:val="Numrodepage"/>
        <w:rFonts w:ascii="Arial" w:hAnsi="Arial" w:cs="Arial"/>
        <w:color w:val="454545"/>
        <w:sz w:val="16"/>
        <w:szCs w:val="16"/>
      </w:rPr>
      <w:t>ivision ou service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576509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D35FD8" w:rsidRPr="006D77F5">
      <w:rPr>
        <w:rStyle w:val="Numrodepage"/>
        <w:rFonts w:ascii="Arial" w:hAnsi="Arial" w:cs="Arial"/>
        <w:color w:val="454545"/>
        <w:sz w:val="16"/>
        <w:szCs w:val="16"/>
      </w:rPr>
      <w:t>ivision ou service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D73286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FA" w:rsidRDefault="009343FA">
      <w:r>
        <w:separator/>
      </w:r>
    </w:p>
  </w:footnote>
  <w:footnote w:type="continuationSeparator" w:id="0">
    <w:p w:rsidR="009343FA" w:rsidRDefault="0093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35" w:rsidRDefault="002A34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35" w:rsidRDefault="002A34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3B0E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B123E7C" wp14:editId="35F406DF">
          <wp:simplePos x="0" y="0"/>
          <wp:positionH relativeFrom="column">
            <wp:posOffset>89271</wp:posOffset>
          </wp:positionH>
          <wp:positionV relativeFrom="paragraph">
            <wp:posOffset>84455</wp:posOffset>
          </wp:positionV>
          <wp:extent cx="1199072" cy="164142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72" cy="1641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A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35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0E64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509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3DB4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3FA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286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4AA3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509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57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76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509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57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76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pid_bo=3600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CTION\Charg&#233;%20de%20mission\Outils_mod&#232;les\document%20de%20travail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A011-6637-4EAE-881A-FA14547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travail_2017</Template>
  <TotalTime>1</TotalTime>
  <Pages>1</Pages>
  <Words>288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Valentin Gaillard</cp:lastModifiedBy>
  <cp:revision>3</cp:revision>
  <dcterms:created xsi:type="dcterms:W3CDTF">2018-02-09T12:41:00Z</dcterms:created>
  <dcterms:modified xsi:type="dcterms:W3CDTF">2018-02-20T13:15:00Z</dcterms:modified>
</cp:coreProperties>
</file>